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08" w:rsidRDefault="005A1608" w:rsidP="005A1608">
      <w:pPr>
        <w:pStyle w:val="ListParagraph"/>
        <w:ind w:left="0"/>
        <w:jc w:val="center"/>
        <w:rPr>
          <w:rFonts w:ascii="Times New Roman" w:hAnsi="Times New Roman"/>
          <w:b/>
          <w:sz w:val="24"/>
        </w:rPr>
      </w:pPr>
      <w:bookmarkStart w:id="0" w:name="_GoBack"/>
      <w:bookmarkEnd w:id="0"/>
      <w:r w:rsidRPr="00834DB7">
        <w:rPr>
          <w:rFonts w:ascii="Times New Roman" w:hAnsi="Times New Roman"/>
          <w:b/>
          <w:sz w:val="24"/>
        </w:rPr>
        <w:t xml:space="preserve">Annexure </w:t>
      </w:r>
      <w:r>
        <w:rPr>
          <w:rFonts w:ascii="Times New Roman" w:hAnsi="Times New Roman"/>
          <w:b/>
          <w:sz w:val="24"/>
        </w:rPr>
        <w:t>3</w:t>
      </w:r>
    </w:p>
    <w:p w:rsidR="005A1608" w:rsidRDefault="005A1608" w:rsidP="005A1608">
      <w:pPr>
        <w:pStyle w:val="ListParagraph"/>
        <w:ind w:left="0"/>
        <w:jc w:val="center"/>
        <w:rPr>
          <w:rFonts w:ascii="Times New Roman" w:hAnsi="Times New Roman"/>
          <w:b/>
          <w:sz w:val="24"/>
        </w:rPr>
      </w:pPr>
      <w:r w:rsidRPr="005A1608">
        <w:rPr>
          <w:rFonts w:ascii="Times New Roman" w:hAnsi="Times New Roman"/>
          <w:b/>
          <w:sz w:val="24"/>
        </w:rPr>
        <w:t xml:space="preserve">FORMAT OF DEED OF PLEDGE FOR CLEARING MEMBERS FOR DEPOSIT OF SECURITIES FOR </w:t>
      </w:r>
      <w:r>
        <w:rPr>
          <w:rFonts w:ascii="Times New Roman" w:hAnsi="Times New Roman"/>
          <w:b/>
          <w:sz w:val="24"/>
        </w:rPr>
        <w:t xml:space="preserve">MARGIN </w:t>
      </w:r>
      <w:r w:rsidRPr="005A1608">
        <w:rPr>
          <w:rFonts w:ascii="Times New Roman" w:hAnsi="Times New Roman"/>
          <w:b/>
          <w:sz w:val="24"/>
        </w:rPr>
        <w:t>DEPOSIT</w:t>
      </w:r>
    </w:p>
    <w:p w:rsidR="005A1608" w:rsidRPr="005A1608" w:rsidRDefault="005A1608" w:rsidP="005A1608">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This Deed of Pledge (hereinafter referred to as “the Deed”) is executed at _______________ on this ___ day of _________ </w:t>
      </w:r>
      <w:r>
        <w:rPr>
          <w:rFonts w:ascii="Times New Roman" w:hAnsi="Times New Roman"/>
          <w:sz w:val="24"/>
        </w:rPr>
        <w:t>20</w:t>
      </w:r>
      <w:r w:rsidRPr="005A1608">
        <w:rPr>
          <w:rFonts w:ascii="Times New Roman" w:hAnsi="Times New Roman"/>
          <w:sz w:val="24"/>
        </w:rPr>
        <w:t>___ by</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2013</w:t>
      </w:r>
      <w:r w:rsidRPr="005A1608">
        <w:rPr>
          <w:rFonts w:ascii="Times New Roman" w:hAnsi="Times New Roman"/>
          <w:sz w:val="24"/>
        </w:rPr>
        <w:t xml:space="preserve"> and having its registered office at _______________________________________*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WHEREAS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The Clearing Member is admitted to the Clearing Membership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if desirous of availing additional exposure, shall maintain with NSCCL margin deposit in the form of cash, bank guarantees or securities for the due performance and fulfilment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The Clearing Members shall deposit the securities with such custodians acting as depository participants as may be determ</w:t>
      </w:r>
      <w:r>
        <w:rPr>
          <w:rFonts w:ascii="Times New Roman" w:hAnsi="Times New Roman"/>
          <w:sz w:val="24"/>
        </w:rPr>
        <w:t xml:space="preserve">ined by NSCCL from time to time </w:t>
      </w:r>
      <w:r w:rsidRPr="005A1608">
        <w:rPr>
          <w:rFonts w:ascii="Times New Roman" w:hAnsi="Times New Roman"/>
          <w:sz w:val="24"/>
        </w:rPr>
        <w:t xml:space="preserve">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margin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 /- (Rupees ___________________only),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5A1608" w:rsidRPr="005A1608" w:rsidRDefault="005A1608" w:rsidP="005A1608">
      <w:pPr>
        <w:pStyle w:val="ListParagraph"/>
        <w:ind w:left="360"/>
        <w:jc w:val="both"/>
        <w:rPr>
          <w:rFonts w:ascii="Times New Roman" w:hAnsi="Times New Roman"/>
          <w:sz w:val="24"/>
        </w:rPr>
      </w:pPr>
    </w:p>
    <w:p w:rsidR="005A1608" w:rsidRDefault="005A1608" w:rsidP="005A1608">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For the purpose of the clauses (1)</w:t>
      </w:r>
      <w:r>
        <w:rPr>
          <w:rFonts w:ascii="Times New Roman" w:hAnsi="Times New Roman"/>
          <w:sz w:val="24"/>
        </w:rPr>
        <w:t xml:space="preserve"> (2)</w:t>
      </w:r>
      <w:r w:rsidRPr="005A1608">
        <w:rPr>
          <w:rFonts w:ascii="Times New Roman" w:hAnsi="Times New Roman"/>
          <w:sz w:val="24"/>
        </w:rPr>
        <w:t xml:space="preserve"> and (</w:t>
      </w:r>
      <w:r>
        <w:rPr>
          <w:rFonts w:ascii="Times New Roman" w:hAnsi="Times New Roman"/>
          <w:sz w:val="24"/>
        </w:rPr>
        <w:t>3</w:t>
      </w:r>
      <w:r w:rsidRPr="005A1608">
        <w:rPr>
          <w:rFonts w:ascii="Times New Roman" w:hAnsi="Times New Roman"/>
          <w:sz w:val="24"/>
        </w:rPr>
        <w:t>),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NSCCL would likewise be unencumbered, absolute and disposable property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6</w:t>
      </w:r>
      <w:r w:rsidRPr="005A1608">
        <w:rPr>
          <w:rFonts w:ascii="Times New Roman" w:hAnsi="Times New Roman"/>
          <w:sz w:val="24"/>
        </w:rPr>
        <w:t>.</w:t>
      </w:r>
      <w:r w:rsidRPr="005A1608">
        <w:rPr>
          <w:rFonts w:ascii="Times New Roman" w:hAnsi="Times New Roman"/>
          <w:sz w:val="24"/>
        </w:rPr>
        <w:tab/>
        <w:t xml:space="preserve">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w:t>
      </w:r>
      <w:r w:rsidRPr="005A1608">
        <w:rPr>
          <w:rFonts w:ascii="Times New Roman" w:hAnsi="Times New Roman"/>
          <w:sz w:val="24"/>
        </w:rPr>
        <w:lastRenderedPageBreak/>
        <w:t>or allow anything to be done that may prejudice the Said Securities while he/it remains liable to NSCCL in any manner without the prior written permission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7</w:t>
      </w:r>
      <w:r w:rsidRPr="005A1608">
        <w:rPr>
          <w:rFonts w:ascii="Times New Roman" w:hAnsi="Times New Roman"/>
          <w:sz w:val="24"/>
        </w:rPr>
        <w:t>.</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margins, considered as margin deposit, either in their existing form or as modified/changed/altered /amended from time to time pursuant to requirement </w:t>
      </w:r>
      <w:proofErr w:type="gramStart"/>
      <w:r w:rsidRPr="005A1608">
        <w:rPr>
          <w:rFonts w:ascii="Times New Roman" w:hAnsi="Times New Roman"/>
          <w:sz w:val="24"/>
        </w:rPr>
        <w:t>/  compliance</w:t>
      </w:r>
      <w:proofErr w:type="gramEnd"/>
      <w:r w:rsidRPr="005A1608">
        <w:rPr>
          <w:rFonts w:ascii="Times New Roman" w:hAnsi="Times New Roman"/>
          <w:sz w:val="24"/>
        </w:rPr>
        <w:t xml:space="preserve"> of Clearing Membership.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8</w:t>
      </w:r>
      <w:r w:rsidRPr="005A1608">
        <w:rPr>
          <w:rFonts w:ascii="Times New Roman" w:hAnsi="Times New Roman"/>
          <w:sz w:val="24"/>
        </w:rPr>
        <w:t>.</w:t>
      </w:r>
      <w:r w:rsidRPr="005A1608">
        <w:rPr>
          <w:rFonts w:ascii="Times New Roman" w:hAnsi="Times New Roman"/>
          <w:sz w:val="24"/>
        </w:rPr>
        <w:tab/>
        <w:t xml:space="preserve">If in the opinion of NSCCL, the Clearing Member has failed to perform and / or fails to fulfil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9</w:t>
      </w:r>
      <w:r w:rsidRPr="005A1608">
        <w:rPr>
          <w:rFonts w:ascii="Times New Roman" w:hAnsi="Times New Roman"/>
          <w:sz w:val="24"/>
        </w:rPr>
        <w:t>.</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Pr>
          <w:rFonts w:ascii="Times New Roman" w:hAnsi="Times New Roman"/>
          <w:sz w:val="24"/>
        </w:rPr>
        <w:t>10</w:t>
      </w:r>
      <w:r w:rsidRPr="005A1608">
        <w:rPr>
          <w:rFonts w:ascii="Times New Roman" w:hAnsi="Times New Roman"/>
          <w:sz w:val="24"/>
        </w:rPr>
        <w:t>.</w:t>
      </w:r>
      <w:r w:rsidRPr="005A1608">
        <w:rPr>
          <w:rFonts w:ascii="Times New Roman" w:hAnsi="Times New Roman"/>
          <w:sz w:val="24"/>
        </w:rPr>
        <w:tab/>
        <w:t>The Clearing Member shall be released from his/her obligations, liabilities under this Deed only when NSCCL, in writing, expressly provides for the release of the Said Securities.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1</w:t>
      </w:r>
      <w:r w:rsidRPr="005A1608">
        <w:rPr>
          <w:rFonts w:ascii="Times New Roman" w:hAnsi="Times New Roman"/>
          <w:sz w:val="24"/>
        </w:rPr>
        <w:t>.</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him/her all expenses incurred by NSCCL/Custodian for the aforesaid purposes.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w:t>
      </w:r>
      <w:r>
        <w:rPr>
          <w:rFonts w:ascii="Times New Roman" w:hAnsi="Times New Roman"/>
          <w:sz w:val="24"/>
        </w:rPr>
        <w:t>2</w:t>
      </w:r>
      <w:r w:rsidRPr="005A1608">
        <w:rPr>
          <w:rFonts w:ascii="Times New Roman" w:hAnsi="Times New Roman"/>
          <w:sz w:val="24"/>
        </w:rPr>
        <w:t>.</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3</w:t>
      </w:r>
      <w:r w:rsidRPr="005A1608">
        <w:rPr>
          <w:rFonts w:ascii="Times New Roman" w:hAnsi="Times New Roman"/>
          <w:sz w:val="24"/>
        </w:rPr>
        <w:t>.</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undertakes that the deposit of the ‘Said securities’ and the pledge thereof shall be binding on him/them as continuing and that it shall not be prejudiced by his/its failure to comply with the Rules, Bye-laws or Regulation of NSCCL or any other terms and conditions attendant to the Clearing membership of NSCCL and that NSCCL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Signed, sealed and delivered by the </w:t>
      </w:r>
      <w:proofErr w:type="spellStart"/>
      <w:r w:rsidRPr="005A1608">
        <w:rPr>
          <w:rFonts w:ascii="Times New Roman" w:hAnsi="Times New Roman"/>
          <w:sz w:val="24"/>
        </w:rPr>
        <w:t>withinnamed</w:t>
      </w:r>
      <w:proofErr w:type="spellEnd"/>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Clearing Member.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b/>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lastRenderedPageBreak/>
        <w:t>all</w:t>
      </w:r>
      <w:proofErr w:type="gramEnd"/>
      <w:r w:rsidRPr="005A1608">
        <w:rPr>
          <w:rFonts w:ascii="Times New Roman" w:hAnsi="Times New Roman"/>
          <w:sz w:val="24"/>
        </w:rPr>
        <w:t xml:space="preserve"> partners in case of a Partnership firm</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iii. Directors</w:t>
      </w:r>
    </w:p>
    <w:sectPr w:rsidR="005A1608" w:rsidRPr="005A1608" w:rsidSect="005A1608">
      <w:headerReference w:type="default" r:id="rId8"/>
      <w:footerReference w:type="default" r:id="rId9"/>
      <w:pgSz w:w="11906" w:h="16838"/>
      <w:pgMar w:top="851" w:right="991" w:bottom="1135" w:left="1440" w:header="284"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22C" w:rsidRDefault="00FC122C" w:rsidP="00834DB7">
      <w:pPr>
        <w:spacing w:after="0" w:line="240" w:lineRule="auto"/>
      </w:pPr>
      <w:r>
        <w:separator/>
      </w:r>
    </w:p>
  </w:endnote>
  <w:endnote w:type="continuationSeparator" w:id="0">
    <w:p w:rsidR="00FC122C" w:rsidRDefault="00FC122C" w:rsidP="0083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0A380E2F60DD43E38CD4A77E5C2208F6"/>
      </w:placeholder>
      <w:temporary/>
      <w:showingPlcHdr/>
    </w:sdtPr>
    <w:sdtEndPr/>
    <w:sdtContent>
      <w:p w:rsidR="00834DB7" w:rsidRDefault="00834DB7">
        <w:pPr>
          <w:pStyle w:val="Footer"/>
        </w:pPr>
        <w:r>
          <w:t>[Type text]</w:t>
        </w:r>
      </w:p>
    </w:sdtContent>
  </w:sdt>
  <w:p w:rsidR="003775A6" w:rsidRPr="004D0A75" w:rsidRDefault="00F44FC4" w:rsidP="007D771F">
    <w:pPr>
      <w:pStyle w:val="NormalWeb"/>
      <w:rPr>
        <w:sz w:val="22"/>
        <w:lang w:val="fr-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22C" w:rsidRDefault="00FC122C" w:rsidP="00834DB7">
      <w:pPr>
        <w:spacing w:after="0" w:line="240" w:lineRule="auto"/>
      </w:pPr>
      <w:r>
        <w:separator/>
      </w:r>
    </w:p>
  </w:footnote>
  <w:footnote w:type="continuationSeparator" w:id="0">
    <w:p w:rsidR="00FC122C" w:rsidRDefault="00FC122C" w:rsidP="00834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5A6" w:rsidRDefault="00F44FC4" w:rsidP="004D0A75">
    <w:pPr>
      <w:pStyle w:val="Header"/>
      <w:jc w:val="right"/>
      <w:rPr>
        <w:noProof/>
        <w:lang w:eastAsia="en-IN"/>
      </w:rPr>
    </w:pPr>
  </w:p>
  <w:p w:rsidR="003775A6" w:rsidRDefault="00F44FC4" w:rsidP="004D0A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A337E56"/>
    <w:multiLevelType w:val="hybridMultilevel"/>
    <w:tmpl w:val="0B089D6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F45157"/>
    <w:multiLevelType w:val="hybridMultilevel"/>
    <w:tmpl w:val="8E32BE9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
    <w:nsid w:val="439A212C"/>
    <w:multiLevelType w:val="hybridMultilevel"/>
    <w:tmpl w:val="A3928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54BE33DE"/>
    <w:multiLevelType w:val="hybridMultilevel"/>
    <w:tmpl w:val="30C45F2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5E95568"/>
    <w:multiLevelType w:val="hybridMultilevel"/>
    <w:tmpl w:val="9C4469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6F334CB9"/>
    <w:multiLevelType w:val="hybridMultilevel"/>
    <w:tmpl w:val="4A0AB0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B7"/>
    <w:rsid w:val="00070A55"/>
    <w:rsid w:val="00133ADA"/>
    <w:rsid w:val="001518B5"/>
    <w:rsid w:val="001613CB"/>
    <w:rsid w:val="00205F6E"/>
    <w:rsid w:val="0021179C"/>
    <w:rsid w:val="00217368"/>
    <w:rsid w:val="002676C2"/>
    <w:rsid w:val="00271604"/>
    <w:rsid w:val="002955EC"/>
    <w:rsid w:val="002C076B"/>
    <w:rsid w:val="00321400"/>
    <w:rsid w:val="003274ED"/>
    <w:rsid w:val="00383D1F"/>
    <w:rsid w:val="003E1D49"/>
    <w:rsid w:val="00470440"/>
    <w:rsid w:val="00487F0B"/>
    <w:rsid w:val="004E07B5"/>
    <w:rsid w:val="00560C5F"/>
    <w:rsid w:val="005625A2"/>
    <w:rsid w:val="005A1608"/>
    <w:rsid w:val="005C0D05"/>
    <w:rsid w:val="005C4D92"/>
    <w:rsid w:val="006454B7"/>
    <w:rsid w:val="0067377F"/>
    <w:rsid w:val="00697ADB"/>
    <w:rsid w:val="0072794B"/>
    <w:rsid w:val="00774ADB"/>
    <w:rsid w:val="007A5D7A"/>
    <w:rsid w:val="0081615B"/>
    <w:rsid w:val="008237FC"/>
    <w:rsid w:val="00834DB7"/>
    <w:rsid w:val="008678D7"/>
    <w:rsid w:val="008F51BD"/>
    <w:rsid w:val="00906390"/>
    <w:rsid w:val="00A507C7"/>
    <w:rsid w:val="00A924EF"/>
    <w:rsid w:val="00AA0A93"/>
    <w:rsid w:val="00AA5D92"/>
    <w:rsid w:val="00AC1D28"/>
    <w:rsid w:val="00AD0CB0"/>
    <w:rsid w:val="00AD4A32"/>
    <w:rsid w:val="00AE58E2"/>
    <w:rsid w:val="00B54078"/>
    <w:rsid w:val="00BE70EE"/>
    <w:rsid w:val="00C24DF7"/>
    <w:rsid w:val="00C40765"/>
    <w:rsid w:val="00C77CD4"/>
    <w:rsid w:val="00CC13FB"/>
    <w:rsid w:val="00CC3DF7"/>
    <w:rsid w:val="00CF616B"/>
    <w:rsid w:val="00D652C9"/>
    <w:rsid w:val="00E72A7D"/>
    <w:rsid w:val="00EC5FA7"/>
    <w:rsid w:val="00ED3C44"/>
    <w:rsid w:val="00F345D4"/>
    <w:rsid w:val="00F44FC4"/>
    <w:rsid w:val="00F518B8"/>
    <w:rsid w:val="00F62EAC"/>
    <w:rsid w:val="00F82BAE"/>
    <w:rsid w:val="00FC122C"/>
    <w:rsid w:val="00FC1637"/>
    <w:rsid w:val="00FD2F52"/>
    <w:rsid w:val="00FE23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AA04F1B-4991-405E-9470-55D64FD0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4DB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34DB7"/>
    <w:rPr>
      <w:rFonts w:ascii="Calibri" w:eastAsia="Calibri" w:hAnsi="Calibri" w:cs="Times New Roman"/>
      <w:sz w:val="20"/>
      <w:szCs w:val="20"/>
      <w:lang w:val="x-none" w:eastAsia="x-none"/>
    </w:rPr>
  </w:style>
  <w:style w:type="paragraph" w:styleId="NormalWeb">
    <w:name w:val="Normal (Web)"/>
    <w:basedOn w:val="Normal"/>
    <w:rsid w:val="00834DB7"/>
    <w:pPr>
      <w:spacing w:before="100" w:beforeAutospacing="1" w:after="100" w:afterAutospacing="1" w:line="240" w:lineRule="auto"/>
    </w:pPr>
    <w:rPr>
      <w:rFonts w:ascii="Times New Roman" w:eastAsia="Calibri" w:hAnsi="Times New Roman"/>
      <w:sz w:val="24"/>
      <w:szCs w:val="24"/>
      <w:lang w:eastAsia="en-IN"/>
    </w:rPr>
  </w:style>
  <w:style w:type="table" w:styleId="TableGrid">
    <w:name w:val="Table Grid"/>
    <w:basedOn w:val="TableNormal"/>
    <w:uiPriority w:val="59"/>
    <w:rsid w:val="00834DB7"/>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DB7"/>
    <w:pPr>
      <w:ind w:left="720"/>
      <w:contextualSpacing/>
    </w:pPr>
    <w:rPr>
      <w:rFonts w:eastAsia="Calibri"/>
      <w:lang w:val="en-US"/>
    </w:rPr>
  </w:style>
  <w:style w:type="character" w:styleId="CommentReference">
    <w:name w:val="annotation reference"/>
    <w:uiPriority w:val="99"/>
    <w:unhideWhenUsed/>
    <w:rsid w:val="00834DB7"/>
    <w:rPr>
      <w:sz w:val="16"/>
      <w:szCs w:val="16"/>
    </w:rPr>
  </w:style>
  <w:style w:type="paragraph" w:styleId="CommentText">
    <w:name w:val="annotation text"/>
    <w:basedOn w:val="Normal"/>
    <w:link w:val="CommentTextChar"/>
    <w:uiPriority w:val="99"/>
    <w:unhideWhenUsed/>
    <w:rsid w:val="00834DB7"/>
    <w:pPr>
      <w:spacing w:line="240" w:lineRule="auto"/>
    </w:pPr>
    <w:rPr>
      <w:rFonts w:eastAsia="Calibri"/>
      <w:sz w:val="20"/>
      <w:szCs w:val="20"/>
    </w:rPr>
  </w:style>
  <w:style w:type="character" w:customStyle="1" w:styleId="CommentTextChar">
    <w:name w:val="Comment Text Char"/>
    <w:basedOn w:val="DefaultParagraphFont"/>
    <w:link w:val="CommentText"/>
    <w:uiPriority w:val="99"/>
    <w:rsid w:val="00834DB7"/>
    <w:rPr>
      <w:rFonts w:ascii="Calibri" w:eastAsia="Calibri" w:hAnsi="Calibri" w:cs="Times New Roman"/>
      <w:sz w:val="20"/>
      <w:szCs w:val="20"/>
    </w:rPr>
  </w:style>
  <w:style w:type="paragraph" w:styleId="Footer">
    <w:name w:val="footer"/>
    <w:basedOn w:val="Normal"/>
    <w:link w:val="FooterChar"/>
    <w:uiPriority w:val="99"/>
    <w:unhideWhenUsed/>
    <w:rsid w:val="00834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B7"/>
    <w:rPr>
      <w:rFonts w:ascii="Calibri" w:eastAsia="Times New Roman" w:hAnsi="Calibri" w:cs="Times New Roman"/>
    </w:rPr>
  </w:style>
  <w:style w:type="paragraph" w:styleId="BalloonText">
    <w:name w:val="Balloon Text"/>
    <w:basedOn w:val="Normal"/>
    <w:link w:val="BalloonTextChar"/>
    <w:uiPriority w:val="99"/>
    <w:semiHidden/>
    <w:unhideWhenUsed/>
    <w:rsid w:val="00AC1D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D28"/>
    <w:rPr>
      <w:rFonts w:ascii="Tahoma" w:eastAsia="Times New Roman" w:hAnsi="Tahoma" w:cs="Tahoma"/>
      <w:sz w:val="16"/>
      <w:szCs w:val="16"/>
    </w:rPr>
  </w:style>
  <w:style w:type="character" w:styleId="Hyperlink">
    <w:name w:val="Hyperlink"/>
    <w:basedOn w:val="DefaultParagraphFont"/>
    <w:uiPriority w:val="99"/>
    <w:unhideWhenUsed/>
    <w:rsid w:val="00FE23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380E2F60DD43E38CD4A77E5C2208F6"/>
        <w:category>
          <w:name w:val="General"/>
          <w:gallery w:val="placeholder"/>
        </w:category>
        <w:types>
          <w:type w:val="bbPlcHdr"/>
        </w:types>
        <w:behaviors>
          <w:behavior w:val="content"/>
        </w:behaviors>
        <w:guid w:val="{F2E30AF6-85E1-4CA4-9E2B-655AC9E0A595}"/>
      </w:docPartPr>
      <w:docPartBody>
        <w:p w:rsidR="000F14ED" w:rsidRDefault="003305C7" w:rsidP="003305C7">
          <w:pPr>
            <w:pStyle w:val="0A380E2F60DD43E38CD4A77E5C2208F6"/>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5C7"/>
    <w:rsid w:val="000273F2"/>
    <w:rsid w:val="00044402"/>
    <w:rsid w:val="00080CF8"/>
    <w:rsid w:val="000F14ED"/>
    <w:rsid w:val="001B3984"/>
    <w:rsid w:val="002042CD"/>
    <w:rsid w:val="00222E2A"/>
    <w:rsid w:val="003305C7"/>
    <w:rsid w:val="00381EBC"/>
    <w:rsid w:val="00426598"/>
    <w:rsid w:val="006D048C"/>
    <w:rsid w:val="00862281"/>
    <w:rsid w:val="008F25CD"/>
    <w:rsid w:val="00AF7B9A"/>
    <w:rsid w:val="00B3239E"/>
    <w:rsid w:val="00CE48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380E2F60DD43E38CD4A77E5C2208F6">
    <w:name w:val="0A380E2F60DD43E38CD4A77E5C2208F6"/>
    <w:rsid w:val="003305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0A425-E192-4FEF-B8AA-9A4F19B07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1769</Words>
  <Characters>10087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Nikhil Dedhia (NSCCL)</cp:lastModifiedBy>
  <cp:revision>10</cp:revision>
  <dcterms:created xsi:type="dcterms:W3CDTF">2018-04-13T08:08:00Z</dcterms:created>
  <dcterms:modified xsi:type="dcterms:W3CDTF">2018-05-21T07:50:00Z</dcterms:modified>
</cp:coreProperties>
</file>